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057E0" w14:textId="50D2AB00" w:rsidR="001567A5" w:rsidRDefault="001567A5">
      <w:proofErr w:type="spellStart"/>
      <w:r>
        <w:t>Kpj</w:t>
      </w:r>
      <w:proofErr w:type="spellEnd"/>
      <w:r>
        <w:t xml:space="preserve"> – MNB – ÁSZ</w:t>
      </w:r>
    </w:p>
    <w:p w14:paraId="7993C913" w14:textId="77777777" w:rsidR="001567A5" w:rsidRDefault="001567A5"/>
    <w:p w14:paraId="11B42C1E" w14:textId="77777777" w:rsidR="001567A5" w:rsidRDefault="001567A5" w:rsidP="001567A5">
      <w:r>
        <w:t xml:space="preserve">KPJ 1 </w:t>
      </w:r>
      <w:proofErr w:type="spellStart"/>
      <w:r>
        <w:t>ÁSz</w:t>
      </w:r>
      <w:proofErr w:type="spellEnd"/>
    </w:p>
    <w:p w14:paraId="480D3112" w14:textId="77777777" w:rsidR="001567A5" w:rsidRDefault="001567A5" w:rsidP="001567A5">
      <w:r>
        <w:t xml:space="preserve">Arra szeretnék választ kapni, hogy vizsgálta-e az Állami Számvevőszék a Magyar Nemzeti Bank tevékenységének elemzése során a Jegybanktörvény betartását? A jogszabályi előírásoknak eleget tett-e a jegybank az alábbiak tekintetében: </w:t>
      </w:r>
    </w:p>
    <w:p w14:paraId="3D2065E4" w14:textId="77777777" w:rsidR="001567A5" w:rsidRPr="00825E40" w:rsidRDefault="001567A5" w:rsidP="001567A5">
      <w:r w:rsidRPr="00825E40">
        <w:t>A Jegybanktörvény (</w:t>
      </w:r>
      <w:r w:rsidRPr="00825E40">
        <w:rPr>
          <w:b/>
          <w:bCs/>
        </w:rPr>
        <w:t>2013. évi CXXXIX. törvény a Magyar Nemzeti Bankról</w:t>
      </w:r>
      <w:r w:rsidRPr="00825E40">
        <w:t>) 39. paragrafus </w:t>
      </w:r>
      <w:r w:rsidRPr="00825E40">
        <w:rPr>
          <w:b/>
          <w:bCs/>
        </w:rPr>
        <w:t>(2):</w:t>
      </w:r>
    </w:p>
    <w:p w14:paraId="1EF1BA51" w14:textId="77777777" w:rsidR="001567A5" w:rsidRDefault="001567A5" w:rsidP="001567A5">
      <w:pPr>
        <w:rPr>
          <w:b/>
          <w:bCs/>
        </w:rPr>
      </w:pPr>
      <w:r w:rsidRPr="00825E40">
        <w:rPr>
          <w:b/>
          <w:bCs/>
        </w:rPr>
        <w:t>"Az MNB a 39. § (1) bekezdés l) pontjában meghatározott feladatai során ellátja a pénzügyi eszközök piacairól és a 648/2012/EU rendelet módosításáról szóló, 2014. május 15-i 600/2014/EU európai parlamenti és tanácsi rendelet végrehajtását."</w:t>
      </w:r>
    </w:p>
    <w:p w14:paraId="3A856AC6" w14:textId="77777777" w:rsidR="001567A5" w:rsidRDefault="001567A5" w:rsidP="001567A5">
      <w:pPr>
        <w:rPr>
          <w:b/>
          <w:bCs/>
        </w:rPr>
      </w:pPr>
    </w:p>
    <w:p w14:paraId="2B5E145C" w14:textId="77777777" w:rsidR="001567A5" w:rsidRDefault="001567A5" w:rsidP="001567A5">
      <w:pPr>
        <w:rPr>
          <w:b/>
          <w:bCs/>
        </w:rPr>
      </w:pPr>
      <w:r>
        <w:rPr>
          <w:b/>
          <w:bCs/>
        </w:rPr>
        <w:t xml:space="preserve">A kárpótlási jegy tulajdonosai kárt szenvedtek, azért, mert a miniszterelnök rendelete szerint Nagy Márton miniszter a kárpótlási jegyek törlését kérte a Budapesti Értéktőzsde terméklistájáról. Így a kárpótlási jegyek adásvételi lehetősége megszűnt a tőzsdén; </w:t>
      </w:r>
    </w:p>
    <w:p w14:paraId="533FCC83" w14:textId="77777777" w:rsidR="001567A5" w:rsidRDefault="001567A5" w:rsidP="001567A5">
      <w:pPr>
        <w:rPr>
          <w:b/>
          <w:bCs/>
        </w:rPr>
      </w:pPr>
      <w:r>
        <w:rPr>
          <w:b/>
          <w:bCs/>
        </w:rPr>
        <w:t>mi történik a korábban tartós befektetési számlán lévő kárpótlási jegyekkel?</w:t>
      </w:r>
    </w:p>
    <w:p w14:paraId="5195952E" w14:textId="77777777" w:rsidR="001567A5" w:rsidRDefault="001567A5" w:rsidP="001567A5">
      <w:pPr>
        <w:rPr>
          <w:b/>
          <w:bCs/>
        </w:rPr>
      </w:pPr>
      <w:r>
        <w:rPr>
          <w:b/>
          <w:bCs/>
        </w:rPr>
        <w:t>A jegytulajdonosoknak milyen jogorvoslati lehetőségei vannak?</w:t>
      </w:r>
    </w:p>
    <w:p w14:paraId="7288EC83" w14:textId="77777777" w:rsidR="001567A5" w:rsidRDefault="001567A5" w:rsidP="001567A5">
      <w:pPr>
        <w:rPr>
          <w:b/>
          <w:bCs/>
        </w:rPr>
      </w:pPr>
    </w:p>
    <w:p w14:paraId="09E63F86" w14:textId="77777777" w:rsidR="001567A5" w:rsidRPr="00F8699C" w:rsidRDefault="001567A5" w:rsidP="001567A5">
      <w:pPr>
        <w:rPr>
          <w:b/>
          <w:bCs/>
        </w:rPr>
      </w:pPr>
      <w:r w:rsidRPr="00F8699C">
        <w:rPr>
          <w:b/>
          <w:bCs/>
        </w:rPr>
        <w:t xml:space="preserve">A </w:t>
      </w:r>
      <w:proofErr w:type="spellStart"/>
      <w:r w:rsidRPr="00F8699C">
        <w:rPr>
          <w:b/>
          <w:bCs/>
        </w:rPr>
        <w:t>ChatGPT</w:t>
      </w:r>
      <w:proofErr w:type="spellEnd"/>
      <w:r w:rsidRPr="00F8699C">
        <w:rPr>
          <w:b/>
          <w:bCs/>
        </w:rPr>
        <w:t xml:space="preserve"> ezt mondta:</w:t>
      </w:r>
    </w:p>
    <w:p w14:paraId="611FBABD" w14:textId="77777777" w:rsidR="001567A5" w:rsidRPr="00F8699C" w:rsidRDefault="001567A5" w:rsidP="001567A5">
      <w:r w:rsidRPr="00F8699C">
        <w:t xml:space="preserve">Igen, az Állami Számvevőszék (ÁSZ) vizsgálta a Magyar Nemzeti Bank (MNB) tevékenységét, beleértve a Jegybanktörvény betartását is. A legfrissebb, 2025. március 19-én közzétett jelentésükben az MNB ingatlanberuházásait és gazdálkodását ellenőrizték. Megállapították, hogy az MNB nem mindenben teljesítette a takarékos működés követelményét, és a gazdálkodása feletti kontrollok nem működtek </w:t>
      </w:r>
      <w:proofErr w:type="gramStart"/>
      <w:r w:rsidRPr="00F8699C">
        <w:t>teljes körűen</w:t>
      </w:r>
      <w:proofErr w:type="gramEnd"/>
      <w:r w:rsidRPr="00F8699C">
        <w:t xml:space="preserve">. </w:t>
      </w:r>
      <w:hyperlink r:id="rId4" w:tgtFrame="_blank" w:history="1">
        <w:r w:rsidRPr="00F8699C">
          <w:rPr>
            <w:rStyle w:val="Hiperhivatkozs"/>
          </w:rPr>
          <w:t>ASZ</w:t>
        </w:r>
      </w:hyperlink>
    </w:p>
    <w:p w14:paraId="194BD44E" w14:textId="77777777" w:rsidR="001567A5" w:rsidRPr="00F8699C" w:rsidRDefault="001567A5" w:rsidP="001567A5">
      <w:r w:rsidRPr="00F8699C">
        <w:t>A Jegybanktörvény 39. § (2) bekezdése előírja, hogy az MNB a pénzügyi eszközök piacairól és az EU rendeletek végrehajtásáról gondoskodjon. Az ÁSZ jelentésében azonban nem található konkrét információ arról, hogy az MNB teljesítette volna ezt a kötelezettségét. A törvény betartásának részletes vizsgálata nem szerepelt a nyilvánosságra hozott jelentésben.</w:t>
      </w:r>
    </w:p>
    <w:p w14:paraId="0D1C808B" w14:textId="77777777" w:rsidR="001567A5" w:rsidRPr="00F8699C" w:rsidRDefault="001567A5" w:rsidP="001567A5">
      <w:r w:rsidRPr="00F8699C">
        <w:t>A kárpótlási jegyek piacának megszűnése és a kárpótlási jegyek törlésére vonatkozó miniszterelnöki rendelet következményeként a jegytulajdonosok jogorvoslati lehetőségei korlátozottak. A kárpótlási jegyek törlését követően azok tőzsdén történő adásvétele megszűnt, és a befektetési számlákon lévő jegyek sorsa nem tisztázott. A jegytulajdonosok esetlegesen jogi úton kereshetnek kártérítést vagy más jogorvoslatot, de a konkrét lehetőségek és eljárások részletei nem állnak rendelkezésre a nyilvános forrásokban.</w:t>
      </w:r>
    </w:p>
    <w:p w14:paraId="197BFD8F" w14:textId="77777777" w:rsidR="001567A5" w:rsidRPr="00F8699C" w:rsidRDefault="001567A5" w:rsidP="001567A5">
      <w:r w:rsidRPr="00F8699C">
        <w:lastRenderedPageBreak/>
        <w:t>A kárpótlási jegyekkel kapcsolatos jogorvoslati lehetőségek és a Jegybanktörvény 39. § (2) bekezdésének betartása érdekében érdemes jogi tanácsot kérni, hogy a jegytulajdonosok tisztában legyenek jogaikkal és a lehetséges lépésekkel.</w:t>
      </w:r>
    </w:p>
    <w:p w14:paraId="6C6FA259" w14:textId="77777777" w:rsidR="001567A5" w:rsidRDefault="001567A5"/>
    <w:sectPr w:rsidR="001567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7A5"/>
    <w:rsid w:val="001567A5"/>
    <w:rsid w:val="003A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980EC"/>
  <w15:chartTrackingRefBased/>
  <w15:docId w15:val="{D4BD7698-9D07-4364-BA71-D9CF0BC3F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567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567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567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567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567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567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567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567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567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567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567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567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567A5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567A5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567A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567A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567A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567A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567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567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567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567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567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567A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567A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567A5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567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567A5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567A5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1567A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asz.hu/lezarult-a-magyar-nemzeti-bank-ellenorzese?utm_source=chatgpt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Zelei</dc:creator>
  <cp:keywords/>
  <dc:description/>
  <cp:lastModifiedBy>Zelei</cp:lastModifiedBy>
  <cp:revision>1</cp:revision>
  <dcterms:created xsi:type="dcterms:W3CDTF">2026-04-05T08:14:00Z</dcterms:created>
  <dcterms:modified xsi:type="dcterms:W3CDTF">2026-04-05T08:15:00Z</dcterms:modified>
</cp:coreProperties>
</file>